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39CA" w14:textId="46B49E2B" w:rsidR="00BC4636" w:rsidRDefault="00BC4636" w:rsidP="00BC4636">
      <w:pPr>
        <w:tabs>
          <w:tab w:val="left" w:pos="7848"/>
        </w:tabs>
      </w:pPr>
    </w:p>
    <w:p w14:paraId="7DCC0D14" w14:textId="77777777" w:rsidR="00BC4636" w:rsidRDefault="00BC4636" w:rsidP="00BC4636">
      <w:pPr>
        <w:tabs>
          <w:tab w:val="left" w:pos="7848"/>
        </w:tabs>
      </w:pPr>
    </w:p>
    <w:p w14:paraId="23681FA6" w14:textId="635CE773" w:rsidR="007220E8" w:rsidRDefault="00BC4636" w:rsidP="00B756CE">
      <w:pPr>
        <w:tabs>
          <w:tab w:val="left" w:pos="7848"/>
        </w:tabs>
        <w:jc w:val="center"/>
        <w:rPr>
          <w:sz w:val="32"/>
          <w:szCs w:val="32"/>
        </w:rPr>
      </w:pPr>
      <w:r w:rsidRPr="00D10C7F">
        <w:rPr>
          <w:sz w:val="32"/>
          <w:szCs w:val="32"/>
        </w:rPr>
        <w:t>Komunikat organizacyjny</w:t>
      </w:r>
      <w:r w:rsidRPr="00D10C7F">
        <w:rPr>
          <w:sz w:val="32"/>
          <w:szCs w:val="32"/>
        </w:rPr>
        <w:br/>
        <w:t>XXVII Mazowieckich Igrzysk Młodzieży Szkolnej</w:t>
      </w:r>
    </w:p>
    <w:p w14:paraId="7E2800D6" w14:textId="026B1888" w:rsidR="00D10C7F" w:rsidRPr="00D10C7F" w:rsidRDefault="00D10C7F" w:rsidP="00B756CE">
      <w:pPr>
        <w:tabs>
          <w:tab w:val="left" w:pos="7848"/>
        </w:tabs>
        <w:jc w:val="center"/>
        <w:rPr>
          <w:sz w:val="32"/>
          <w:szCs w:val="32"/>
        </w:rPr>
      </w:pPr>
      <w:r>
        <w:rPr>
          <w:sz w:val="32"/>
          <w:szCs w:val="32"/>
        </w:rPr>
        <w:t>Piłka ręczna dziewcząt - młodzież</w:t>
      </w:r>
    </w:p>
    <w:p w14:paraId="525F39D6" w14:textId="5A161F18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Organizatorzy</w:t>
      </w:r>
      <w:r>
        <w:t>: Szkolny Związek Sportowy Warszawy i Województwa Mazowieckiego</w:t>
      </w:r>
    </w:p>
    <w:p w14:paraId="11D605CC" w14:textId="16BA5D23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Termin</w:t>
      </w:r>
      <w:r>
        <w:t xml:space="preserve">: </w:t>
      </w:r>
      <w:r w:rsidR="00DC15A2">
        <w:t>19</w:t>
      </w:r>
      <w:r>
        <w:t>.05-2</w:t>
      </w:r>
      <w:r w:rsidR="00DC15A2">
        <w:t>0</w:t>
      </w:r>
      <w:r>
        <w:t>.05 2025 r.</w:t>
      </w:r>
    </w:p>
    <w:p w14:paraId="74A00D53" w14:textId="27CCBFF8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Miejsce</w:t>
      </w:r>
      <w:r>
        <w:t xml:space="preserve">: Hala Sportowa przy Szkole Podstawowej nr 4 w Piasecznie </w:t>
      </w:r>
      <w:r>
        <w:br/>
        <w:t>im. Marii Skłodowskiej-Curie, ul. Jana Pawła II 55, 05-500 Piaseczno.</w:t>
      </w:r>
    </w:p>
    <w:p w14:paraId="5125A0EB" w14:textId="447D7751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Uczestnictwo</w:t>
      </w:r>
      <w:r>
        <w:t xml:space="preserve">: </w:t>
      </w:r>
      <w:r w:rsidR="00DC15A2">
        <w:t>Dziewczęta</w:t>
      </w:r>
      <w:r>
        <w:t xml:space="preserve"> z rocznika 2010-2011.</w:t>
      </w:r>
    </w:p>
    <w:p w14:paraId="2F7C257D" w14:textId="41281457" w:rsidR="007220E8" w:rsidRDefault="007220E8" w:rsidP="00DC15A2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Zgłoszenia</w:t>
      </w:r>
      <w:r>
        <w:t>: Zgłoszenie zawodów w systemie SRS w nieprzekraczalnym terminie</w:t>
      </w:r>
      <w:r w:rsidR="00A04A8C">
        <w:br/>
      </w:r>
      <w:r>
        <w:t>do dnia</w:t>
      </w:r>
      <w:r w:rsidR="00A04A8C">
        <w:t xml:space="preserve"> 16.05.2025</w:t>
      </w:r>
      <w:r>
        <w:t xml:space="preserve"> . Oryginał zgłoszenia z systemu jest niezbędny podczas odprawy technicznej. Szkoły bez zgłoszenia w systemie SRS nie będą dopuszczane w zawodach.</w:t>
      </w:r>
    </w:p>
    <w:p w14:paraId="5D315D4A" w14:textId="61FC70C7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Odprawa techniczna</w:t>
      </w:r>
      <w:r>
        <w:t xml:space="preserve">: </w:t>
      </w:r>
      <w:r w:rsidR="00DC15A2">
        <w:t>9:30 w hali sportowej przy SP 4.</w:t>
      </w:r>
      <w:r>
        <w:br/>
        <w:t>Podczas odprawy drużyny powinny posiadać ze sobą:</w:t>
      </w:r>
      <w:r>
        <w:br/>
        <w:t>- Zgłoszenie o którym mowa w punkcie 5.</w:t>
      </w:r>
      <w:r>
        <w:br/>
        <w:t>- Legitymacja szkolna – w przypadku legitymacji szkolnej wystawionej po 30 września 2024 roku wymagane jest zaświadczenie dyrektora szkoły, iż zawodnik jest uczniem danej szkoły od początku roku szkolnego.</w:t>
      </w:r>
      <w:r>
        <w:br/>
        <w:t xml:space="preserve">- Badania lekarskie – kwestie badań lekarskich reguluje </w:t>
      </w:r>
      <w:r w:rsidRPr="007220E8">
        <w:t>rozporządzenie Ministra Zdrowia  i Opieki Społecznej z dnia 21 sierpnia 1986r i 5 listopada 1992r. z zakresu opieki zdrowotnej nad uczniami i ich kwalifikacją do zajęć w-f i udziału w zawodach sportowych dla młodzieży szkolnej oraz Ministra Zdrowia z dn. 22.XII.2004r w sprawie zakresu i organizacji profilaktycznej opieki zdrowotnej nad dziećmi i młodzieżą i z dn. 21.III.2007</w:t>
      </w:r>
      <w:r>
        <w:t>.</w:t>
      </w:r>
    </w:p>
    <w:p w14:paraId="013BB3A9" w14:textId="77777777" w:rsidR="007220E8" w:rsidRDefault="007220E8" w:rsidP="007220E8">
      <w:pPr>
        <w:pStyle w:val="Akapitzlist"/>
        <w:tabs>
          <w:tab w:val="left" w:pos="7848"/>
        </w:tabs>
      </w:pPr>
    </w:p>
    <w:p w14:paraId="48E0EDE8" w14:textId="52B56435" w:rsidR="007220E8" w:rsidRDefault="007220E8" w:rsidP="007220E8">
      <w:pPr>
        <w:pStyle w:val="Akapitzlist"/>
        <w:tabs>
          <w:tab w:val="left" w:pos="7848"/>
        </w:tabs>
      </w:pPr>
      <w:r w:rsidRPr="007220E8"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</w:t>
      </w:r>
    </w:p>
    <w:p w14:paraId="2AAB4E9F" w14:textId="78E6CD97" w:rsidR="00DC15A2" w:rsidRDefault="007220E8" w:rsidP="00DC15A2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Zakwaterowanie</w:t>
      </w:r>
      <w:r>
        <w:t>:</w:t>
      </w:r>
      <w:r w:rsidR="00DC15A2">
        <w:t xml:space="preserve"> Zakwaterowanie z pełnym wyżywieniem: obiad, kolacja, śniadanie – 180zł</w:t>
      </w:r>
      <w:r w:rsidR="00DC15A2">
        <w:br/>
        <w:t>Hotel „Podzamcze” przy ul. Wojska Polskiego 43, 05-530 Góra Kalwaria</w:t>
      </w:r>
    </w:p>
    <w:p w14:paraId="07459F76" w14:textId="403F9A7E" w:rsidR="00B756CE" w:rsidRDefault="007220E8" w:rsidP="00B756CE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Finanse</w:t>
      </w:r>
      <w:r>
        <w:t>:</w:t>
      </w:r>
      <w:r w:rsidR="00DC15A2">
        <w:t xml:space="preserve"> Drużyny które nie nocują, a chcą skorzystać z obiadu: koszt 30 zł. </w:t>
      </w:r>
    </w:p>
    <w:p w14:paraId="0463C8DA" w14:textId="643A5A11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 w:rsidRPr="00D10C7F">
        <w:rPr>
          <w:b/>
          <w:bCs/>
        </w:rPr>
        <w:t>Nagrody</w:t>
      </w:r>
      <w:r>
        <w:t>: Miejsca I-III Puchary i Medale</w:t>
      </w:r>
      <w:r>
        <w:br/>
        <w:t xml:space="preserve">               : Miejsca I – VIII Dyplomy</w:t>
      </w:r>
    </w:p>
    <w:p w14:paraId="25346151" w14:textId="7F0CBD6B" w:rsidR="007220E8" w:rsidRDefault="007220E8" w:rsidP="007220E8">
      <w:pPr>
        <w:pStyle w:val="Akapitzlist"/>
        <w:numPr>
          <w:ilvl w:val="0"/>
          <w:numId w:val="1"/>
        </w:numPr>
        <w:tabs>
          <w:tab w:val="left" w:pos="7848"/>
        </w:tabs>
      </w:pPr>
      <w:r>
        <w:t>Regulamin i zasady:</w:t>
      </w:r>
      <w:r>
        <w:br/>
        <w:t>- Obowiązują Regulamin MIMS i przepisu gry Związku Piłki Ręcznej w Polsce.</w:t>
      </w:r>
    </w:p>
    <w:p w14:paraId="20EA1BD2" w14:textId="77777777" w:rsidR="007220E8" w:rsidRDefault="007220E8" w:rsidP="007220E8">
      <w:pPr>
        <w:pStyle w:val="Akapitzlist"/>
        <w:snapToGrid w:val="0"/>
        <w:jc w:val="both"/>
      </w:pPr>
    </w:p>
    <w:p w14:paraId="1BF6B625" w14:textId="562D3F81" w:rsidR="007220E8" w:rsidRDefault="007220E8" w:rsidP="007220E8">
      <w:pPr>
        <w:pStyle w:val="Akapitzlist"/>
        <w:snapToGrid w:val="0"/>
        <w:jc w:val="both"/>
      </w:pPr>
      <w:r>
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</w:r>
    </w:p>
    <w:p w14:paraId="1B8657AE" w14:textId="294C3ABA" w:rsidR="007220E8" w:rsidRDefault="007220E8" w:rsidP="007220E8">
      <w:pPr>
        <w:snapToGrid w:val="0"/>
        <w:jc w:val="both"/>
      </w:pPr>
      <w:r>
        <w:t>Kontakt:</w:t>
      </w:r>
    </w:p>
    <w:p w14:paraId="51C67D9B" w14:textId="5685D29C" w:rsidR="00DC15A2" w:rsidRDefault="00DC15A2" w:rsidP="00DC15A2">
      <w:pPr>
        <w:pStyle w:val="Akapitzlist"/>
        <w:numPr>
          <w:ilvl w:val="0"/>
          <w:numId w:val="2"/>
        </w:numPr>
        <w:snapToGrid w:val="0"/>
      </w:pPr>
      <w:r>
        <w:t>Zbigniew Matraszek – 505 923 067</w:t>
      </w:r>
    </w:p>
    <w:p w14:paraId="7217632D" w14:textId="306DD7A9" w:rsidR="00B756CE" w:rsidRPr="00BC4636" w:rsidRDefault="00DC15A2" w:rsidP="00DC15A2">
      <w:pPr>
        <w:pStyle w:val="Akapitzlist"/>
        <w:numPr>
          <w:ilvl w:val="0"/>
          <w:numId w:val="2"/>
        </w:numPr>
        <w:snapToGrid w:val="0"/>
      </w:pPr>
      <w:r>
        <w:t>Marek Herbst – 798 253 334</w:t>
      </w:r>
    </w:p>
    <w:sectPr w:rsidR="00B756CE" w:rsidRPr="00BC4636" w:rsidSect="00D10C7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6A40" w14:textId="77777777" w:rsidR="00422284" w:rsidRDefault="00422284" w:rsidP="00BC4636">
      <w:pPr>
        <w:spacing w:after="0" w:line="240" w:lineRule="auto"/>
      </w:pPr>
      <w:r>
        <w:separator/>
      </w:r>
    </w:p>
  </w:endnote>
  <w:endnote w:type="continuationSeparator" w:id="0">
    <w:p w14:paraId="5C0583C9" w14:textId="77777777" w:rsidR="00422284" w:rsidRDefault="00422284" w:rsidP="00BC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5029" w14:textId="77777777" w:rsidR="00422284" w:rsidRDefault="00422284" w:rsidP="00BC4636">
      <w:pPr>
        <w:spacing w:after="0" w:line="240" w:lineRule="auto"/>
      </w:pPr>
      <w:r>
        <w:separator/>
      </w:r>
    </w:p>
  </w:footnote>
  <w:footnote w:type="continuationSeparator" w:id="0">
    <w:p w14:paraId="72423C6E" w14:textId="77777777" w:rsidR="00422284" w:rsidRDefault="00422284" w:rsidP="00BC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08AF" w14:textId="3B4BE0E0" w:rsidR="00BC4636" w:rsidRDefault="00BC4636" w:rsidP="00BC4636"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FFE4058" wp14:editId="2C77B580">
          <wp:simplePos x="0" y="0"/>
          <wp:positionH relativeFrom="margin">
            <wp:posOffset>768985</wp:posOffset>
          </wp:positionH>
          <wp:positionV relativeFrom="paragraph">
            <wp:posOffset>7620</wp:posOffset>
          </wp:positionV>
          <wp:extent cx="2648398" cy="891540"/>
          <wp:effectExtent l="0" t="0" r="0" b="3810"/>
          <wp:wrapNone/>
          <wp:docPr id="1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0" t="-859" r="-290" b="-859"/>
                  <a:stretch>
                    <a:fillRect/>
                  </a:stretch>
                </pic:blipFill>
                <pic:spPr bwMode="auto">
                  <a:xfrm>
                    <a:off x="0" y="0"/>
                    <a:ext cx="2656995" cy="894434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7C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2015EB3" wp14:editId="3208EE84">
          <wp:simplePos x="0" y="0"/>
          <wp:positionH relativeFrom="column">
            <wp:posOffset>4342765</wp:posOffset>
          </wp:positionH>
          <wp:positionV relativeFrom="paragraph">
            <wp:posOffset>7619</wp:posOffset>
          </wp:positionV>
          <wp:extent cx="1066800" cy="99906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1070183" cy="10022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E7AB0E" w14:textId="155EA9EE" w:rsidR="00BC4636" w:rsidRDefault="00BC4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D1559"/>
    <w:multiLevelType w:val="hybridMultilevel"/>
    <w:tmpl w:val="B1EC1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F6174"/>
    <w:multiLevelType w:val="hybridMultilevel"/>
    <w:tmpl w:val="7868A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94"/>
    <w:rsid w:val="002132E3"/>
    <w:rsid w:val="002A549D"/>
    <w:rsid w:val="002F18B3"/>
    <w:rsid w:val="00422284"/>
    <w:rsid w:val="006D32D0"/>
    <w:rsid w:val="007220E8"/>
    <w:rsid w:val="00741E15"/>
    <w:rsid w:val="008D086B"/>
    <w:rsid w:val="00970186"/>
    <w:rsid w:val="00A04A8C"/>
    <w:rsid w:val="00AE7704"/>
    <w:rsid w:val="00B0060A"/>
    <w:rsid w:val="00B756CE"/>
    <w:rsid w:val="00BC4636"/>
    <w:rsid w:val="00D10C7F"/>
    <w:rsid w:val="00D57294"/>
    <w:rsid w:val="00D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682C"/>
  <w15:chartTrackingRefBased/>
  <w15:docId w15:val="{4E5824B7-A09C-4884-9CC7-D585B6DF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2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2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2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2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2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2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2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2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2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2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2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636"/>
  </w:style>
  <w:style w:type="paragraph" w:styleId="Stopka">
    <w:name w:val="footer"/>
    <w:basedOn w:val="Normalny"/>
    <w:link w:val="StopkaZnak"/>
    <w:uiPriority w:val="99"/>
    <w:unhideWhenUsed/>
    <w:rsid w:val="00BC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Goś</dc:creator>
  <cp:keywords/>
  <dc:description/>
  <cp:lastModifiedBy>Jarosław Mróz</cp:lastModifiedBy>
  <cp:revision>2</cp:revision>
  <dcterms:created xsi:type="dcterms:W3CDTF">2025-05-09T06:50:00Z</dcterms:created>
  <dcterms:modified xsi:type="dcterms:W3CDTF">2025-05-09T06:50:00Z</dcterms:modified>
</cp:coreProperties>
</file>